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7B3" w:rsidRDefault="00C47579">
      <w:pPr>
        <w:jc w:val="center"/>
      </w:pPr>
      <w:bookmarkStart w:id="0" w:name="_GoBack"/>
      <w:bookmarkEnd w:id="0"/>
      <w:r>
        <w:rPr>
          <w:b/>
          <w:color w:val="2E74B5"/>
          <w:sz w:val="48"/>
        </w:rPr>
        <w:t>EVERTON LOPES</w:t>
      </w:r>
    </w:p>
    <w:p w:rsidR="001657B3" w:rsidRDefault="00C47579">
      <w:pPr>
        <w:jc w:val="center"/>
      </w:pPr>
      <w:r>
        <w:rPr>
          <w:color w:val="505050"/>
        </w:rPr>
        <w:t>Brasileiro, 46 anos | Jundiaí – SP – Brasil</w:t>
      </w:r>
      <w:r>
        <w:rPr>
          <w:color w:val="505050"/>
        </w:rPr>
        <w:br/>
        <w:t>Contato: (11) 98552-7471 | mv.everton@gmail.com</w:t>
      </w:r>
    </w:p>
    <w:p w:rsidR="001657B3" w:rsidRDefault="001657B3">
      <w:pPr>
        <w:pBdr>
          <w:bottom w:val="single" w:sz="6" w:space="1" w:color="2E74B5"/>
        </w:pBdr>
      </w:pPr>
    </w:p>
    <w:p w:rsidR="001657B3" w:rsidRDefault="00C47579">
      <w:pPr>
        <w:pBdr>
          <w:bottom w:val="single" w:sz="6" w:space="1" w:color="2E74B5"/>
        </w:pBdr>
      </w:pPr>
      <w:r>
        <w:rPr>
          <w:b/>
          <w:color w:val="2E74B5"/>
          <w:sz w:val="28"/>
        </w:rPr>
        <w:t>RESUMO PROFISSIONAL</w:t>
      </w:r>
    </w:p>
    <w:p w:rsidR="001657B3" w:rsidRDefault="00C47579">
      <w:r>
        <w:t xml:space="preserve">Profissional com 20 anos de experiência, Mestre e Doutor em Medicina Veterinária. Dedicado à clínica e cirurgia de pequenos </w:t>
      </w:r>
      <w:r>
        <w:t>animais, com foco em oncologia veterinária. Possui vivência em gestão como Diretor de hospital e Coordenador de curso. Atuou como professor de Deontologia e Imunologia, demonstrando amplo conhecimento técnico e científico.</w:t>
      </w:r>
    </w:p>
    <w:p w:rsidR="001657B3" w:rsidRDefault="00C47579">
      <w:pPr>
        <w:pBdr>
          <w:bottom w:val="single" w:sz="6" w:space="1" w:color="2E74B5"/>
        </w:pBdr>
      </w:pPr>
      <w:r>
        <w:rPr>
          <w:b/>
          <w:color w:val="2E74B5"/>
          <w:sz w:val="28"/>
        </w:rPr>
        <w:t>FORMAÇÃO ACADÊMICA</w:t>
      </w:r>
    </w:p>
    <w:p w:rsidR="001657B3" w:rsidRDefault="00C47579">
      <w:r>
        <w:rPr>
          <w:b/>
        </w:rPr>
        <w:t>Doutorado em C</w:t>
      </w:r>
      <w:r>
        <w:rPr>
          <w:b/>
        </w:rPr>
        <w:t>iência Animal – Área de Reprodução Animal (2012–2016)</w:t>
      </w:r>
      <w:r>
        <w:rPr>
          <w:b/>
        </w:rPr>
        <w:br/>
      </w:r>
      <w:r>
        <w:t>Universidade de São Paulo – USP, São Paulo – Brasil</w:t>
      </w:r>
      <w:r>
        <w:br/>
        <w:t>Título da tese: Efeito do ambiente endócrino peri-ovulatório sobre a expressão de microRNAs e o sistema IL1/TLRs no endométrio bovino</w:t>
      </w:r>
      <w:r>
        <w:br/>
        <w:t>Orientador: Prof</w:t>
      </w:r>
      <w:r>
        <w:t>. Dr. Mário Binelli</w:t>
      </w:r>
      <w:r>
        <w:br/>
        <w:t>Bolsista: Coordenação de Aperfeiçoamento de Pessoal de Nível Superior (CAPES)</w:t>
      </w:r>
    </w:p>
    <w:p w:rsidR="001657B3" w:rsidRDefault="00C47579">
      <w:r>
        <w:rPr>
          <w:b/>
        </w:rPr>
        <w:t>Mestrado em Ciência Animal – Área de Reprodução Animal (2010–2012)</w:t>
      </w:r>
      <w:r>
        <w:rPr>
          <w:b/>
        </w:rPr>
        <w:br/>
      </w:r>
      <w:r>
        <w:t>Universidade de São Paulo – USP, São Paulo – Brasil</w:t>
      </w:r>
      <w:r>
        <w:br/>
        <w:t>Título da dissertação: Ação da proteína</w:t>
      </w:r>
      <w:r>
        <w:t xml:space="preserve"> kinase C na maturação de oócitos bovinos</w:t>
      </w:r>
      <w:r>
        <w:br/>
        <w:t>Orientadora: Profa. Dra. Mayra Elena Ortiz D’Ávila Assumpção</w:t>
      </w:r>
      <w:r>
        <w:br/>
        <w:t>Bolsista: Conselho Nacional de Desenvolvimento Científico e Tecnológico (CNPq)</w:t>
      </w:r>
    </w:p>
    <w:p w:rsidR="001657B3" w:rsidRDefault="00C47579">
      <w:r>
        <w:rPr>
          <w:b/>
        </w:rPr>
        <w:t>Aperfeiçoamento em Oncologia em Cães e Gatos (2019–2021)</w:t>
      </w:r>
      <w:r>
        <w:rPr>
          <w:b/>
        </w:rPr>
        <w:br/>
      </w:r>
      <w:r>
        <w:t>Universidade Esta</w:t>
      </w:r>
      <w:r>
        <w:t>dual Paulista – UNESP, Jaboticabal – SP</w:t>
      </w:r>
    </w:p>
    <w:p w:rsidR="001657B3" w:rsidRDefault="00C47579">
      <w:r>
        <w:rPr>
          <w:b/>
        </w:rPr>
        <w:t>Aperfeiçoamento em Cirurgia Oncológica e Reconstrutiva em Cães e Gatos (2023–2024)</w:t>
      </w:r>
      <w:r>
        <w:rPr>
          <w:b/>
        </w:rPr>
        <w:br/>
      </w:r>
      <w:r>
        <w:t>Universidade Estadual Paulista – UNESP, Jaboticabal – SP</w:t>
      </w:r>
    </w:p>
    <w:p w:rsidR="001657B3" w:rsidRDefault="00C47579">
      <w:r>
        <w:rPr>
          <w:b/>
        </w:rPr>
        <w:t>Graduação em Medicina Veterinária (2001–2006)</w:t>
      </w:r>
      <w:r>
        <w:rPr>
          <w:b/>
        </w:rPr>
        <w:br/>
      </w:r>
      <w:r>
        <w:t>Universidade Federal de Lavras</w:t>
      </w:r>
      <w:r>
        <w:t xml:space="preserve"> – UFLA</w:t>
      </w:r>
      <w:r>
        <w:br/>
        <w:t>Título do TCC: Produção in vitro de embriões e expressão gênica</w:t>
      </w:r>
      <w:r>
        <w:br/>
        <w:t>Orientador: João Bosco Barreto Filho</w:t>
      </w:r>
      <w:r>
        <w:br/>
        <w:t>Supervisor: Luiz Sérgio de Almeida Camargo (Embrapa – CNPGL)</w:t>
      </w:r>
    </w:p>
    <w:p w:rsidR="001657B3" w:rsidRDefault="00C47579">
      <w:pPr>
        <w:pBdr>
          <w:bottom w:val="single" w:sz="6" w:space="1" w:color="2E74B5"/>
        </w:pBdr>
      </w:pPr>
      <w:r>
        <w:rPr>
          <w:b/>
          <w:color w:val="2E74B5"/>
          <w:sz w:val="28"/>
        </w:rPr>
        <w:t>EXPERIÊNCIA PROFISSIONAL</w:t>
      </w:r>
    </w:p>
    <w:p w:rsidR="001657B3" w:rsidRDefault="00C47579">
      <w:r>
        <w:rPr>
          <w:b/>
        </w:rPr>
        <w:lastRenderedPageBreak/>
        <w:t>Centro Universitário Padre Anchieta</w:t>
      </w:r>
      <w:r>
        <w:rPr>
          <w:b/>
        </w:rPr>
        <w:br/>
      </w:r>
      <w:r>
        <w:t>Coordenador de Curso e Pr</w:t>
      </w:r>
      <w:r>
        <w:t>ofessor</w:t>
      </w:r>
      <w:r>
        <w:br/>
        <w:t>Período: Dez/2019 – Jul/2025</w:t>
      </w:r>
      <w:r>
        <w:br/>
        <w:t>Atividades e Conquistas:</w:t>
      </w:r>
      <w:r>
        <w:br/>
        <w:t>- Idealizou, planejou e liderou a abertura do curso de Medicina Veterinária, alcançando mais de 100 estudantes já no lançamento.</w:t>
      </w:r>
      <w:r>
        <w:br/>
        <w:t>- Concebeu e implantou o Hospital Veterinário do UniAnchieta, est</w:t>
      </w:r>
      <w:r>
        <w:t>ruturando processos, equipe e recursos para atendimento, ensino e pesquisa.</w:t>
      </w:r>
      <w:r>
        <w:br/>
        <w:t>- Coordenou o corpo docente e as atividades acadêmicas, assegurando excelência no ensino e cumprimento das diretrizes curriculares.</w:t>
      </w:r>
      <w:r>
        <w:br/>
        <w:t>- Responsável Técnico pelo curso, garantindo con</w:t>
      </w:r>
      <w:r>
        <w:t>formidade legal e qualidade nos serviços prestados.</w:t>
      </w:r>
      <w:r>
        <w:br/>
        <w:t>- Atuou como Vice-Coordenador (ago/2024 – mai/2025) e Coordenador (mai/2025 – jul/2025) da CEUA do UniAnchieta, fortalecendo a ética e a integridade na pesquisa.</w:t>
      </w:r>
      <w:r>
        <w:br/>
        <w:t xml:space="preserve">- Ministrou as disciplinas de Deontologia </w:t>
      </w:r>
      <w:r>
        <w:t>e Imunologia, unindo experiência prática e conhecimento científico para a formação de profissionais de alto nível.</w:t>
      </w:r>
    </w:p>
    <w:p w:rsidR="001657B3" w:rsidRDefault="00C47579">
      <w:r>
        <w:rPr>
          <w:b/>
        </w:rPr>
        <w:t>Clínica Veterinária Dog Saúde</w:t>
      </w:r>
      <w:r>
        <w:rPr>
          <w:b/>
        </w:rPr>
        <w:br/>
      </w:r>
      <w:r>
        <w:t>Médico Veterinário – Prestador de Serviço</w:t>
      </w:r>
      <w:r>
        <w:br/>
        <w:t>Período: jul/2007 – dez/2020</w:t>
      </w:r>
      <w:r>
        <w:br/>
        <w:t>Atividades: Plantonista em clínica e cir</w:t>
      </w:r>
      <w:r>
        <w:t>urgia de pequenos animais e obstetrícia veterinária.</w:t>
      </w:r>
    </w:p>
    <w:p w:rsidR="001657B3" w:rsidRDefault="00C47579">
      <w:r>
        <w:rPr>
          <w:b/>
        </w:rPr>
        <w:t>Clínica Veterinária Clinvet Sorocaba</w:t>
      </w:r>
      <w:r>
        <w:rPr>
          <w:b/>
        </w:rPr>
        <w:br/>
      </w:r>
      <w:r>
        <w:t>Médico Veterinário – Prestador de Serviço</w:t>
      </w:r>
      <w:r>
        <w:br/>
        <w:t>Período: mai/2018 – fev/2020</w:t>
      </w:r>
      <w:r>
        <w:br/>
        <w:t>Atividades: Plantonista em clínica e cirurgia de pequenos animais e obstetrícia veterinária.</w:t>
      </w:r>
    </w:p>
    <w:p w:rsidR="001657B3" w:rsidRDefault="00C47579">
      <w:pPr>
        <w:pBdr>
          <w:bottom w:val="single" w:sz="6" w:space="1" w:color="2E74B5"/>
        </w:pBdr>
      </w:pPr>
      <w:r>
        <w:rPr>
          <w:b/>
          <w:color w:val="2E74B5"/>
          <w:sz w:val="28"/>
        </w:rPr>
        <w:t>OU</w:t>
      </w:r>
      <w:r>
        <w:rPr>
          <w:b/>
          <w:color w:val="2E74B5"/>
          <w:sz w:val="28"/>
        </w:rPr>
        <w:t>TRAS ATIVIDADES</w:t>
      </w:r>
    </w:p>
    <w:p w:rsidR="001657B3" w:rsidRDefault="00C47579">
      <w:r>
        <w:t>• Estágios nas áreas de Reprodução Animal, Patologia Veterinária e Microbiologia.</w:t>
      </w:r>
    </w:p>
    <w:p w:rsidR="001657B3" w:rsidRDefault="00C47579">
      <w:r>
        <w:t>• Ministração de palestras nas áreas de Reprodução Animal e Biologia Molecular.</w:t>
      </w:r>
    </w:p>
    <w:p w:rsidR="001657B3" w:rsidRDefault="00C47579">
      <w:r>
        <w:t>• Organização e coordenação de cursos técnicos, eventos e congressos técnico-c</w:t>
      </w:r>
      <w:r>
        <w:t>ientíficos.</w:t>
      </w:r>
    </w:p>
    <w:p w:rsidR="001657B3" w:rsidRDefault="00C47579">
      <w:r>
        <w:t>• Participação em congressos científicos.</w:t>
      </w:r>
    </w:p>
    <w:p w:rsidR="001657B3" w:rsidRDefault="00C47579">
      <w:r>
        <w:t>• Publicação de trabalhos científicos em periódicos especializados.</w:t>
      </w:r>
    </w:p>
    <w:p w:rsidR="001657B3" w:rsidRDefault="00C47579">
      <w:r>
        <w:t>• Revisor de trabalhos científicos em periódicos.</w:t>
      </w:r>
    </w:p>
    <w:p w:rsidR="001657B3" w:rsidRDefault="00C47579">
      <w:r>
        <w:t>• Orientação de estudantes de graduação em TCC.</w:t>
      </w:r>
    </w:p>
    <w:p w:rsidR="001657B3" w:rsidRDefault="00C47579">
      <w:r>
        <w:t>• Participação em bancas avaliadoras</w:t>
      </w:r>
      <w:r>
        <w:t xml:space="preserve"> de TCC de graduação.</w:t>
      </w:r>
    </w:p>
    <w:p w:rsidR="001657B3" w:rsidRDefault="00C47579">
      <w:r>
        <w:t>• Membro de comissão de ética.</w:t>
      </w:r>
    </w:p>
    <w:p w:rsidR="001657B3" w:rsidRDefault="00C47579">
      <w:r>
        <w:lastRenderedPageBreak/>
        <w:t>• Participação em administração acadêmica.</w:t>
      </w:r>
    </w:p>
    <w:p w:rsidR="001657B3" w:rsidRDefault="00C47579">
      <w:pPr>
        <w:pBdr>
          <w:bottom w:val="single" w:sz="6" w:space="1" w:color="2E74B5"/>
        </w:pBdr>
      </w:pPr>
      <w:r>
        <w:rPr>
          <w:b/>
          <w:color w:val="2E74B5"/>
          <w:sz w:val="28"/>
        </w:rPr>
        <w:t>INFORMAÇÕES ACADÊMICAS</w:t>
      </w:r>
    </w:p>
    <w:p w:rsidR="001657B3" w:rsidRDefault="00C47579">
      <w:r>
        <w:t>Currículo Lattes: http://lattes.cnpq.br/5783998598698987</w:t>
      </w:r>
    </w:p>
    <w:p w:rsidR="001657B3" w:rsidRDefault="00C47579">
      <w:pPr>
        <w:pBdr>
          <w:bottom w:val="single" w:sz="6" w:space="1" w:color="2E74B5"/>
        </w:pBdr>
      </w:pPr>
      <w:r>
        <w:rPr>
          <w:b/>
          <w:color w:val="2E74B5"/>
          <w:sz w:val="28"/>
        </w:rPr>
        <w:t>REFERÊNCIAS</w:t>
      </w:r>
    </w:p>
    <w:p w:rsidR="001657B3" w:rsidRDefault="00C47579">
      <w:r>
        <w:t xml:space="preserve">• Prof. Dr. Eng. Agr. Mário Binelli – University of Florida </w:t>
      </w:r>
      <w:r>
        <w:t>(mario.binelli@ufl.edu | +1 (352) 359-1888)</w:t>
      </w:r>
    </w:p>
    <w:p w:rsidR="001657B3" w:rsidRDefault="00C47579">
      <w:r>
        <w:t>• Profa. Dra. Médica Veterinária Mayra Elena Ortiz D’Ávila Assumpção – FMVZ/USP (meoaa@usp.br | 11 3091-7650)</w:t>
      </w:r>
    </w:p>
    <w:p w:rsidR="001657B3" w:rsidRDefault="00C47579">
      <w:r>
        <w:t>• Prof. Dr. Médico Veterinário Guilherme Pugliesi – FMVZ/USP (gpugliesi@usp.br | 19 98105-8813)</w:t>
      </w:r>
    </w:p>
    <w:p w:rsidR="001657B3" w:rsidRDefault="00C47579">
      <w:r>
        <w:t xml:space="preserve">• Dr. </w:t>
      </w:r>
      <w:r>
        <w:t>Juliano Coelho da Silveira – FZEA/USP (julianodasilveira@usp.br | 19 99795-9184)</w:t>
      </w:r>
    </w:p>
    <w:p w:rsidR="001657B3" w:rsidRDefault="00C47579">
      <w:r>
        <w:t>• Prof. Dr. João Bosco Barreto Filho – DMV/UFLA (barreto@ufla.br | 35 3829-1718)</w:t>
      </w:r>
    </w:p>
    <w:p w:rsidR="001657B3" w:rsidRDefault="00C47579">
      <w:r>
        <w:t>• Dr. Luiz Sérgio de Almeida Camargo – CNPGL (camargo@cnpgl.embrapa.br | 32 3311-7405)</w:t>
      </w:r>
    </w:p>
    <w:sectPr w:rsidR="001657B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7B3"/>
    <w:rsid w:val="0029639D"/>
    <w:rsid w:val="00326F90"/>
    <w:rsid w:val="00AA1D8D"/>
    <w:rsid w:val="00B47730"/>
    <w:rsid w:val="00C4757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AE3F7C1-0089-4CB4-A8B2-589CCF2E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D9C4F0-8EB2-47B0-8865-5A512F020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Pâmela Cristina Bianchi</cp:lastModifiedBy>
  <cp:revision>2</cp:revision>
  <dcterms:created xsi:type="dcterms:W3CDTF">2025-08-11T15:42:00Z</dcterms:created>
  <dcterms:modified xsi:type="dcterms:W3CDTF">2025-08-11T15:42:00Z</dcterms:modified>
  <cp:category/>
</cp:coreProperties>
</file>